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63AEC" w14:textId="495264F1" w:rsidR="00F41979" w:rsidRDefault="0DFB163E" w:rsidP="001CAF52">
      <w:pPr>
        <w:pStyle w:val="Heading1"/>
        <w:pBdr>
          <w:top w:val="single" w:sz="8" w:space="1" w:color="auto"/>
          <w:left w:val="single" w:sz="8" w:space="4" w:color="auto"/>
          <w:bottom w:val="single" w:sz="8" w:space="1" w:color="auto"/>
          <w:right w:val="single" w:sz="8" w:space="4" w:color="auto"/>
        </w:pBdr>
        <w:jc w:val="center"/>
      </w:pPr>
      <w:r>
        <w:t>Campuswide Honors Collegium Board (CHCB)</w:t>
      </w:r>
    </w:p>
    <w:p w14:paraId="74974286" w14:textId="77777777" w:rsidR="00F41979" w:rsidRDefault="00E9201D" w:rsidP="00CD46E3">
      <w:pPr>
        <w:pStyle w:val="Heading1"/>
        <w:pBdr>
          <w:top w:val="single" w:sz="8" w:space="1" w:color="auto"/>
          <w:left w:val="single" w:sz="8" w:space="4" w:color="auto"/>
          <w:bottom w:val="single" w:sz="8" w:space="1" w:color="auto"/>
          <w:right w:val="single" w:sz="8" w:space="4" w:color="auto"/>
        </w:pBdr>
        <w:jc w:val="center"/>
      </w:pPr>
      <w:r w:rsidRPr="00F840EF">
        <w:t>LAUC-I A</w:t>
      </w:r>
      <w:r w:rsidR="00F840EF" w:rsidRPr="00F840EF">
        <w:t xml:space="preserve">cademic Senate Representative </w:t>
      </w:r>
    </w:p>
    <w:p w14:paraId="3089CF1C" w14:textId="178C22C7" w:rsidR="00E9201D" w:rsidRDefault="4F8F2D24" w:rsidP="001CAF52">
      <w:pPr>
        <w:pStyle w:val="Heading1"/>
        <w:pBdr>
          <w:top w:val="single" w:sz="8" w:space="1" w:color="auto"/>
          <w:left w:val="single" w:sz="8" w:space="4" w:color="auto"/>
          <w:bottom w:val="single" w:sz="8" w:space="1" w:color="auto"/>
          <w:right w:val="single" w:sz="8" w:space="4" w:color="auto"/>
        </w:pBdr>
        <w:jc w:val="center"/>
      </w:pPr>
      <w:r>
        <w:t>2024</w:t>
      </w:r>
      <w:r w:rsidR="00F41979">
        <w:t>-</w:t>
      </w:r>
      <w:r w:rsidR="074D8706">
        <w:t>2025</w:t>
      </w:r>
      <w:r w:rsidR="00F840EF">
        <w:t xml:space="preserve"> Report</w:t>
      </w:r>
    </w:p>
    <w:p w14:paraId="672A6659" w14:textId="77777777" w:rsidR="00F41979" w:rsidRPr="00F41979" w:rsidRDefault="00F41979" w:rsidP="00F41979"/>
    <w:p w14:paraId="464419F8" w14:textId="34F1034B" w:rsidR="00F41979" w:rsidRDefault="00F41979" w:rsidP="001CAF52">
      <w:pPr>
        <w:rPr>
          <w:rFonts w:ascii="Calibri" w:eastAsia="Calibri" w:hAnsi="Calibri" w:cs="Calibri"/>
          <w:color w:val="000000" w:themeColor="text1"/>
          <w:sz w:val="24"/>
          <w:szCs w:val="24"/>
        </w:rPr>
      </w:pPr>
      <w:r w:rsidRPr="001CAF52">
        <w:rPr>
          <w:b/>
          <w:bCs/>
          <w:sz w:val="24"/>
          <w:szCs w:val="24"/>
        </w:rPr>
        <w:t>Submitted to General Membership:</w:t>
      </w:r>
      <w:r w:rsidRPr="001CAF52">
        <w:rPr>
          <w:sz w:val="24"/>
          <w:szCs w:val="24"/>
        </w:rPr>
        <w:t xml:space="preserve"> </w:t>
      </w:r>
      <w:r w:rsidR="591CF3D1" w:rsidRPr="001CAF52">
        <w:rPr>
          <w:rFonts w:ascii="Calibri" w:eastAsia="Calibri" w:hAnsi="Calibri" w:cs="Calibri"/>
          <w:color w:val="000000" w:themeColor="text1"/>
          <w:sz w:val="24"/>
          <w:szCs w:val="24"/>
        </w:rPr>
        <w:t xml:space="preserve">July </w:t>
      </w:r>
      <w:r w:rsidR="7849D52B" w:rsidRPr="001CAF52">
        <w:rPr>
          <w:rFonts w:ascii="Calibri" w:eastAsia="Calibri" w:hAnsi="Calibri" w:cs="Calibri"/>
          <w:color w:val="000000" w:themeColor="text1"/>
          <w:sz w:val="24"/>
          <w:szCs w:val="24"/>
        </w:rPr>
        <w:t>18</w:t>
      </w:r>
      <w:r w:rsidR="591CF3D1" w:rsidRPr="001CAF52">
        <w:rPr>
          <w:rFonts w:ascii="Calibri" w:eastAsia="Calibri" w:hAnsi="Calibri" w:cs="Calibri"/>
          <w:color w:val="000000" w:themeColor="text1"/>
          <w:sz w:val="24"/>
          <w:szCs w:val="24"/>
        </w:rPr>
        <w:t>, 2025</w:t>
      </w:r>
    </w:p>
    <w:p w14:paraId="58AE0049" w14:textId="565B641F" w:rsidR="00E9201D" w:rsidRPr="00F41979" w:rsidRDefault="00F41979" w:rsidP="001CAF52">
      <w:pPr>
        <w:rPr>
          <w:sz w:val="24"/>
          <w:szCs w:val="24"/>
        </w:rPr>
      </w:pPr>
      <w:r w:rsidRPr="001CAF52">
        <w:rPr>
          <w:b/>
          <w:bCs/>
          <w:sz w:val="24"/>
          <w:szCs w:val="24"/>
        </w:rPr>
        <w:t xml:space="preserve">Submitted by: </w:t>
      </w:r>
      <w:r w:rsidR="54D67179" w:rsidRPr="001CAF52">
        <w:rPr>
          <w:rFonts w:ascii="Calibri" w:eastAsia="Calibri" w:hAnsi="Calibri" w:cs="Calibri"/>
          <w:color w:val="000000" w:themeColor="text1"/>
          <w:sz w:val="24"/>
          <w:szCs w:val="24"/>
        </w:rPr>
        <w:t>Carrie A. Cullen</w:t>
      </w:r>
      <w:r w:rsidR="54D67179" w:rsidRPr="001CAF52">
        <w:rPr>
          <w:rFonts w:ascii="Calibri" w:eastAsia="Calibri" w:hAnsi="Calibri" w:cs="Calibri"/>
          <w:sz w:val="24"/>
          <w:szCs w:val="24"/>
        </w:rPr>
        <w:t xml:space="preserve"> </w:t>
      </w:r>
      <w:r w:rsidRPr="001CAF52">
        <w:rPr>
          <w:sz w:val="24"/>
          <w:szCs w:val="24"/>
        </w:rPr>
        <w:t xml:space="preserve">(term end </w:t>
      </w:r>
      <w:r w:rsidR="164989DB" w:rsidRPr="001CAF52">
        <w:rPr>
          <w:sz w:val="24"/>
          <w:szCs w:val="24"/>
        </w:rPr>
        <w:t>2025</w:t>
      </w:r>
      <w:r w:rsidRPr="001CAF52">
        <w:rPr>
          <w:sz w:val="24"/>
          <w:szCs w:val="24"/>
        </w:rPr>
        <w:t>)</w:t>
      </w:r>
    </w:p>
    <w:p w14:paraId="38D04CA1" w14:textId="7636CEBC" w:rsidR="00F840EF" w:rsidRDefault="00F840EF" w:rsidP="001CAF52">
      <w:pPr>
        <w:spacing w:before="240" w:after="240"/>
        <w:rPr>
          <w:rFonts w:ascii="Calibri" w:eastAsia="Calibri" w:hAnsi="Calibri" w:cs="Calibri"/>
          <w:sz w:val="24"/>
          <w:szCs w:val="24"/>
        </w:rPr>
      </w:pPr>
      <w:r w:rsidRPr="001CAF52">
        <w:rPr>
          <w:rFonts w:ascii="Calibri" w:hAnsi="Calibri"/>
          <w:b/>
          <w:bCs/>
          <w:sz w:val="24"/>
          <w:szCs w:val="24"/>
        </w:rPr>
        <w:t>Council/Committee Name (</w:t>
      </w:r>
      <w:r w:rsidR="00F41979" w:rsidRPr="001CAF52">
        <w:rPr>
          <w:rFonts w:ascii="Calibri" w:hAnsi="Calibri"/>
          <w:b/>
          <w:bCs/>
          <w:sz w:val="24"/>
          <w:szCs w:val="24"/>
        </w:rPr>
        <w:t>acronym</w:t>
      </w:r>
      <w:r w:rsidRPr="001CAF52">
        <w:rPr>
          <w:rFonts w:ascii="Calibri" w:hAnsi="Calibri"/>
          <w:b/>
          <w:bCs/>
          <w:sz w:val="24"/>
          <w:szCs w:val="24"/>
        </w:rPr>
        <w:t>):</w:t>
      </w:r>
      <w:r w:rsidR="1C8744DB" w:rsidRPr="001CAF52">
        <w:rPr>
          <w:rFonts w:ascii="Calibri" w:hAnsi="Calibri"/>
          <w:b/>
          <w:bCs/>
          <w:sz w:val="24"/>
          <w:szCs w:val="24"/>
        </w:rPr>
        <w:t xml:space="preserve"> </w:t>
      </w:r>
      <w:r w:rsidR="1C8744DB" w:rsidRPr="001CAF52">
        <w:rPr>
          <w:rFonts w:ascii="Calibri" w:eastAsia="Calibri" w:hAnsi="Calibri" w:cs="Calibri"/>
          <w:sz w:val="24"/>
          <w:szCs w:val="24"/>
        </w:rPr>
        <w:t>Campuswide Honors Collegium Board (CHCB)</w:t>
      </w:r>
      <w:r w:rsidR="2B7CB6C2" w:rsidRPr="001CAF52">
        <w:rPr>
          <w:rFonts w:ascii="Calibri" w:eastAsia="Calibri" w:hAnsi="Calibri" w:cs="Calibri"/>
          <w:sz w:val="24"/>
          <w:szCs w:val="24"/>
        </w:rPr>
        <w:t xml:space="preserve">, </w:t>
      </w:r>
      <w:r w:rsidR="1C8744DB" w:rsidRPr="001CAF52">
        <w:rPr>
          <w:rFonts w:ascii="Calibri" w:eastAsia="Calibri" w:hAnsi="Calibri" w:cs="Calibri"/>
          <w:sz w:val="24"/>
          <w:szCs w:val="24"/>
        </w:rPr>
        <w:t>a subcommittee of CTLSE</w:t>
      </w:r>
    </w:p>
    <w:p w14:paraId="7FCD6DA7" w14:textId="77777777" w:rsidR="00E9201D" w:rsidRPr="00F41979" w:rsidRDefault="00961274" w:rsidP="00E9201D">
      <w:pPr>
        <w:rPr>
          <w:rFonts w:ascii="Calibri" w:hAnsi="Calibri"/>
          <w:sz w:val="24"/>
          <w:szCs w:val="24"/>
        </w:rPr>
      </w:pPr>
      <w:r w:rsidRPr="001CAF52">
        <w:rPr>
          <w:rFonts w:ascii="Calibri" w:hAnsi="Calibri"/>
          <w:b/>
          <w:bCs/>
          <w:sz w:val="24"/>
          <w:szCs w:val="24"/>
        </w:rPr>
        <w:t>Council</w:t>
      </w:r>
      <w:r w:rsidR="00E9201D" w:rsidRPr="001CAF52">
        <w:rPr>
          <w:rFonts w:ascii="Calibri" w:hAnsi="Calibri"/>
          <w:b/>
          <w:bCs/>
          <w:sz w:val="24"/>
          <w:szCs w:val="24"/>
        </w:rPr>
        <w:t>/Committee Charge:</w:t>
      </w:r>
      <w:r w:rsidR="00F41979" w:rsidRPr="001CAF52">
        <w:rPr>
          <w:rFonts w:ascii="Calibri" w:hAnsi="Calibri"/>
          <w:b/>
          <w:bCs/>
          <w:sz w:val="24"/>
          <w:szCs w:val="24"/>
        </w:rPr>
        <w:t xml:space="preserve"> </w:t>
      </w:r>
      <w:r w:rsidR="00F41979" w:rsidRPr="001CAF52">
        <w:rPr>
          <w:rFonts w:ascii="Calibri" w:hAnsi="Calibri"/>
          <w:sz w:val="24"/>
          <w:szCs w:val="24"/>
        </w:rPr>
        <w:t xml:space="preserve">  </w:t>
      </w:r>
    </w:p>
    <w:p w14:paraId="1FA0F16A" w14:textId="67F9580E" w:rsidR="3D0AF5C8" w:rsidRDefault="3D0AF5C8" w:rsidP="001CAF52">
      <w:pPr>
        <w:pStyle w:val="ListParagraph"/>
        <w:numPr>
          <w:ilvl w:val="0"/>
          <w:numId w:val="3"/>
        </w:numPr>
        <w:spacing w:after="0"/>
        <w:rPr>
          <w:rFonts w:ascii="Calibri" w:eastAsia="Calibri" w:hAnsi="Calibri" w:cs="Calibri"/>
          <w:color w:val="000000" w:themeColor="text1"/>
          <w:sz w:val="24"/>
          <w:szCs w:val="24"/>
        </w:rPr>
      </w:pPr>
      <w:r w:rsidRPr="001CAF52">
        <w:rPr>
          <w:rFonts w:ascii="Calibri" w:eastAsia="Calibri" w:hAnsi="Calibri" w:cs="Calibri"/>
          <w:color w:val="000000" w:themeColor="text1"/>
          <w:sz w:val="24"/>
          <w:szCs w:val="24"/>
        </w:rPr>
        <w:t xml:space="preserve">Determine admission to the Collegium and the policies of admission, within adopted </w:t>
      </w:r>
      <w:proofErr w:type="gramStart"/>
      <w:r w:rsidRPr="001CAF52">
        <w:rPr>
          <w:rFonts w:ascii="Calibri" w:eastAsia="Calibri" w:hAnsi="Calibri" w:cs="Calibri"/>
          <w:color w:val="000000" w:themeColor="text1"/>
          <w:sz w:val="24"/>
          <w:szCs w:val="24"/>
        </w:rPr>
        <w:t>guidelines;</w:t>
      </w:r>
      <w:proofErr w:type="gramEnd"/>
    </w:p>
    <w:p w14:paraId="707B10A0" w14:textId="27E61343" w:rsidR="3D0AF5C8" w:rsidRDefault="3D0AF5C8" w:rsidP="001CAF52">
      <w:pPr>
        <w:pStyle w:val="ListParagraph"/>
        <w:numPr>
          <w:ilvl w:val="0"/>
          <w:numId w:val="3"/>
        </w:numPr>
        <w:spacing w:after="0"/>
        <w:rPr>
          <w:rFonts w:ascii="Calibri" w:eastAsia="Calibri" w:hAnsi="Calibri" w:cs="Calibri"/>
          <w:color w:val="000000" w:themeColor="text1"/>
          <w:sz w:val="24"/>
          <w:szCs w:val="24"/>
        </w:rPr>
      </w:pPr>
      <w:r w:rsidRPr="001CAF52">
        <w:rPr>
          <w:rFonts w:ascii="Calibri" w:eastAsia="Calibri" w:hAnsi="Calibri" w:cs="Calibri"/>
          <w:color w:val="000000" w:themeColor="text1"/>
          <w:sz w:val="24"/>
          <w:szCs w:val="24"/>
        </w:rPr>
        <w:t xml:space="preserve">Certify graduation from the Collegium and determine policies relating to </w:t>
      </w:r>
      <w:proofErr w:type="gramStart"/>
      <w:r w:rsidRPr="001CAF52">
        <w:rPr>
          <w:rFonts w:ascii="Calibri" w:eastAsia="Calibri" w:hAnsi="Calibri" w:cs="Calibri"/>
          <w:color w:val="000000" w:themeColor="text1"/>
          <w:sz w:val="24"/>
          <w:szCs w:val="24"/>
        </w:rPr>
        <w:t>graduation;</w:t>
      </w:r>
      <w:proofErr w:type="gramEnd"/>
    </w:p>
    <w:p w14:paraId="2C8D1BD1" w14:textId="7EC22BE1" w:rsidR="3D0AF5C8" w:rsidRDefault="3D0AF5C8" w:rsidP="001CAF52">
      <w:pPr>
        <w:pStyle w:val="ListParagraph"/>
        <w:numPr>
          <w:ilvl w:val="0"/>
          <w:numId w:val="3"/>
        </w:numPr>
        <w:spacing w:after="0"/>
        <w:rPr>
          <w:rFonts w:ascii="Calibri" w:eastAsia="Calibri" w:hAnsi="Calibri" w:cs="Calibri"/>
          <w:color w:val="000000" w:themeColor="text1"/>
          <w:sz w:val="24"/>
          <w:szCs w:val="24"/>
        </w:rPr>
      </w:pPr>
      <w:r w:rsidRPr="001CAF52">
        <w:rPr>
          <w:rFonts w:ascii="Calibri" w:eastAsia="Calibri" w:hAnsi="Calibri" w:cs="Calibri"/>
          <w:color w:val="000000" w:themeColor="text1"/>
          <w:sz w:val="24"/>
          <w:szCs w:val="24"/>
        </w:rPr>
        <w:t xml:space="preserve">Approve courses and instructors for lower- and upper-division courses in the Campuswide Honors Collegium curriculum, and determine the policies for same, within adopted </w:t>
      </w:r>
      <w:proofErr w:type="gramStart"/>
      <w:r w:rsidRPr="001CAF52">
        <w:rPr>
          <w:rFonts w:ascii="Calibri" w:eastAsia="Calibri" w:hAnsi="Calibri" w:cs="Calibri"/>
          <w:color w:val="000000" w:themeColor="text1"/>
          <w:sz w:val="24"/>
          <w:szCs w:val="24"/>
        </w:rPr>
        <w:t>guidelines;</w:t>
      </w:r>
      <w:proofErr w:type="gramEnd"/>
    </w:p>
    <w:p w14:paraId="65CD91FB" w14:textId="68BF62C6" w:rsidR="3D0AF5C8" w:rsidRDefault="3D0AF5C8" w:rsidP="001CAF52">
      <w:pPr>
        <w:pStyle w:val="ListParagraph"/>
        <w:numPr>
          <w:ilvl w:val="0"/>
          <w:numId w:val="3"/>
        </w:numPr>
        <w:spacing w:after="0"/>
        <w:rPr>
          <w:rFonts w:ascii="Calibri" w:eastAsia="Calibri" w:hAnsi="Calibri" w:cs="Calibri"/>
          <w:color w:val="000000" w:themeColor="text1"/>
          <w:sz w:val="24"/>
          <w:szCs w:val="24"/>
        </w:rPr>
      </w:pPr>
      <w:r w:rsidRPr="001CAF52">
        <w:rPr>
          <w:rFonts w:ascii="Calibri" w:eastAsia="Calibri" w:hAnsi="Calibri" w:cs="Calibri"/>
          <w:color w:val="000000" w:themeColor="text1"/>
          <w:sz w:val="24"/>
          <w:szCs w:val="24"/>
        </w:rPr>
        <w:t>Advise the chief administrator of the Campuswide Honors Collegium concerning the academic advising of students in the Collegium or enrolled in its courses, recruitment of such students, extracurricular opportunities and academic prerequisites (such as housing and library privileges) for Campuswide Honors Collegium students.</w:t>
      </w:r>
    </w:p>
    <w:p w14:paraId="5DAB6C7B" w14:textId="77777777" w:rsidR="00E9201D" w:rsidRPr="00C853C3" w:rsidRDefault="00E9201D" w:rsidP="00E9201D">
      <w:pPr>
        <w:rPr>
          <w:rFonts w:ascii="Calibri" w:hAnsi="Calibri"/>
          <w:sz w:val="24"/>
          <w:szCs w:val="24"/>
        </w:rPr>
      </w:pPr>
    </w:p>
    <w:p w14:paraId="0EFD348C" w14:textId="76F9B7B1" w:rsidR="00E9201D" w:rsidRPr="00F41979" w:rsidRDefault="00E9201D" w:rsidP="001CAF52">
      <w:pPr>
        <w:rPr>
          <w:rFonts w:ascii="Calibri" w:hAnsi="Calibri"/>
          <w:b/>
          <w:bCs/>
          <w:sz w:val="24"/>
          <w:szCs w:val="24"/>
        </w:rPr>
      </w:pPr>
      <w:r w:rsidRPr="001CAF52">
        <w:rPr>
          <w:rFonts w:ascii="Calibri" w:hAnsi="Calibri"/>
          <w:b/>
          <w:bCs/>
          <w:sz w:val="24"/>
          <w:szCs w:val="24"/>
        </w:rPr>
        <w:t xml:space="preserve">Link to </w:t>
      </w:r>
      <w:r w:rsidR="00961274" w:rsidRPr="001CAF52">
        <w:rPr>
          <w:rFonts w:ascii="Calibri" w:hAnsi="Calibri"/>
          <w:b/>
          <w:bCs/>
          <w:sz w:val="24"/>
          <w:szCs w:val="24"/>
        </w:rPr>
        <w:t>Council/</w:t>
      </w:r>
      <w:r w:rsidRPr="001CAF52">
        <w:rPr>
          <w:rFonts w:ascii="Calibri" w:hAnsi="Calibri"/>
          <w:b/>
          <w:bCs/>
          <w:sz w:val="24"/>
          <w:szCs w:val="24"/>
        </w:rPr>
        <w:t>Committee Website:</w:t>
      </w:r>
      <w:r w:rsidR="143098B2" w:rsidRPr="001CAF52">
        <w:rPr>
          <w:rFonts w:ascii="Calibri" w:hAnsi="Calibri"/>
          <w:b/>
          <w:bCs/>
          <w:sz w:val="24"/>
          <w:szCs w:val="24"/>
        </w:rPr>
        <w:t xml:space="preserve"> </w:t>
      </w:r>
      <w:hyperlink r:id="rId7">
        <w:r w:rsidR="143098B2" w:rsidRPr="001CAF52">
          <w:rPr>
            <w:rStyle w:val="Hyperlink"/>
            <w:rFonts w:ascii="Calibri" w:hAnsi="Calibri"/>
            <w:sz w:val="24"/>
            <w:szCs w:val="24"/>
          </w:rPr>
          <w:t>https://senate.uci.edu/committees/boards/campuswide-honors-collegium-board-chcb/</w:t>
        </w:r>
      </w:hyperlink>
      <w:r w:rsidR="143098B2" w:rsidRPr="001CAF52">
        <w:rPr>
          <w:rFonts w:ascii="Calibri" w:hAnsi="Calibri"/>
          <w:sz w:val="24"/>
          <w:szCs w:val="24"/>
        </w:rPr>
        <w:t xml:space="preserve"> </w:t>
      </w:r>
    </w:p>
    <w:p w14:paraId="02EB378F" w14:textId="77777777" w:rsidR="00767653" w:rsidRPr="00C853C3" w:rsidRDefault="00767653" w:rsidP="00E9201D">
      <w:pPr>
        <w:rPr>
          <w:rFonts w:ascii="Calibri" w:hAnsi="Calibri"/>
          <w:sz w:val="24"/>
          <w:szCs w:val="24"/>
        </w:rPr>
      </w:pPr>
    </w:p>
    <w:p w14:paraId="220CFEF7" w14:textId="704808C6" w:rsidR="00767653" w:rsidRPr="00F41979" w:rsidRDefault="000E2A11" w:rsidP="00E9201D">
      <w:pPr>
        <w:rPr>
          <w:rFonts w:ascii="Calibri" w:hAnsi="Calibri"/>
          <w:sz w:val="24"/>
          <w:szCs w:val="24"/>
        </w:rPr>
      </w:pPr>
      <w:r w:rsidRPr="001CAF52">
        <w:rPr>
          <w:rFonts w:ascii="Calibri" w:hAnsi="Calibri"/>
          <w:b/>
          <w:bCs/>
          <w:sz w:val="24"/>
          <w:szCs w:val="24"/>
        </w:rPr>
        <w:t>Frequency of M</w:t>
      </w:r>
      <w:r w:rsidR="00767653" w:rsidRPr="001CAF52">
        <w:rPr>
          <w:rFonts w:ascii="Calibri" w:hAnsi="Calibri"/>
          <w:b/>
          <w:bCs/>
          <w:sz w:val="24"/>
          <w:szCs w:val="24"/>
        </w:rPr>
        <w:t>eetings:</w:t>
      </w:r>
      <w:r w:rsidR="663CCE86" w:rsidRPr="001CAF52">
        <w:rPr>
          <w:rFonts w:ascii="Calibri" w:hAnsi="Calibri"/>
          <w:b/>
          <w:bCs/>
          <w:sz w:val="24"/>
          <w:szCs w:val="24"/>
        </w:rPr>
        <w:t xml:space="preserve"> </w:t>
      </w:r>
      <w:r w:rsidR="663CCE86" w:rsidRPr="001CAF52">
        <w:rPr>
          <w:rFonts w:ascii="Calibri" w:hAnsi="Calibri"/>
          <w:sz w:val="24"/>
          <w:szCs w:val="24"/>
        </w:rPr>
        <w:t xml:space="preserve">Quarterly board meetings; optional quarterly CHC </w:t>
      </w:r>
      <w:proofErr w:type="gramStart"/>
      <w:r w:rsidR="663CCE86" w:rsidRPr="001CAF52">
        <w:rPr>
          <w:rFonts w:ascii="Calibri" w:hAnsi="Calibri"/>
          <w:sz w:val="24"/>
          <w:szCs w:val="24"/>
        </w:rPr>
        <w:t>meet</w:t>
      </w:r>
      <w:proofErr w:type="gramEnd"/>
      <w:r w:rsidR="663CCE86" w:rsidRPr="001CAF52">
        <w:rPr>
          <w:rFonts w:ascii="Calibri" w:hAnsi="Calibri"/>
          <w:sz w:val="24"/>
          <w:szCs w:val="24"/>
        </w:rPr>
        <w:t xml:space="preserve"> and </w:t>
      </w:r>
      <w:proofErr w:type="gramStart"/>
      <w:r w:rsidR="663CCE86" w:rsidRPr="001CAF52">
        <w:rPr>
          <w:rFonts w:ascii="Calibri" w:hAnsi="Calibri"/>
          <w:sz w:val="24"/>
          <w:szCs w:val="24"/>
        </w:rPr>
        <w:t>greet</w:t>
      </w:r>
      <w:proofErr w:type="gramEnd"/>
      <w:r w:rsidR="663CCE86" w:rsidRPr="001CAF52">
        <w:rPr>
          <w:rFonts w:ascii="Calibri" w:hAnsi="Calibri"/>
          <w:sz w:val="24"/>
          <w:szCs w:val="24"/>
        </w:rPr>
        <w:t xml:space="preserve"> with students in Science Library</w:t>
      </w:r>
    </w:p>
    <w:p w14:paraId="6A05A809" w14:textId="77777777" w:rsidR="00E9201D" w:rsidRPr="00C853C3" w:rsidRDefault="00E9201D" w:rsidP="00E9201D">
      <w:pPr>
        <w:rPr>
          <w:rFonts w:ascii="Calibri" w:hAnsi="Calibri"/>
          <w:sz w:val="24"/>
          <w:szCs w:val="24"/>
        </w:rPr>
      </w:pPr>
    </w:p>
    <w:p w14:paraId="6787468D" w14:textId="216932AD" w:rsidR="00E9201D" w:rsidRDefault="00E9201D" w:rsidP="001CAF52">
      <w:pPr>
        <w:rPr>
          <w:rFonts w:ascii="Calibri" w:hAnsi="Calibri"/>
          <w:sz w:val="24"/>
          <w:szCs w:val="24"/>
        </w:rPr>
      </w:pPr>
      <w:r w:rsidRPr="001CAF52">
        <w:rPr>
          <w:rFonts w:ascii="Calibri" w:hAnsi="Calibri"/>
          <w:b/>
          <w:bCs/>
          <w:sz w:val="24"/>
          <w:szCs w:val="24"/>
        </w:rPr>
        <w:t>Major Activities:</w:t>
      </w:r>
      <w:r w:rsidR="00F41979" w:rsidRPr="001CAF52">
        <w:rPr>
          <w:rFonts w:ascii="Calibri" w:hAnsi="Calibri"/>
          <w:b/>
          <w:bCs/>
          <w:sz w:val="24"/>
          <w:szCs w:val="24"/>
        </w:rPr>
        <w:t xml:space="preserve"> </w:t>
      </w:r>
      <w:r w:rsidR="00F41979" w:rsidRPr="001CAF52">
        <w:rPr>
          <w:rFonts w:ascii="Calibri" w:hAnsi="Calibri"/>
          <w:sz w:val="24"/>
          <w:szCs w:val="24"/>
        </w:rPr>
        <w:t xml:space="preserve">  </w:t>
      </w:r>
    </w:p>
    <w:p w14:paraId="7FB221AC" w14:textId="3B8476E5" w:rsidR="3539A5CC" w:rsidRDefault="3539A5CC" w:rsidP="001CAF52">
      <w:pPr>
        <w:pStyle w:val="ListParagraph"/>
        <w:numPr>
          <w:ilvl w:val="0"/>
          <w:numId w:val="2"/>
        </w:numPr>
        <w:rPr>
          <w:rFonts w:ascii="Calibri" w:hAnsi="Calibri"/>
        </w:rPr>
      </w:pPr>
      <w:r w:rsidRPr="001CAF52">
        <w:rPr>
          <w:rFonts w:ascii="Calibri" w:hAnsi="Calibri"/>
          <w:sz w:val="24"/>
          <w:szCs w:val="24"/>
        </w:rPr>
        <w:t>Review of Campuswide Honors Admissions Fall 2024 &amp; Spring 2025: Admissions to CHC</w:t>
      </w:r>
    </w:p>
    <w:p w14:paraId="492F63B3" w14:textId="3AB88CBC" w:rsidR="1DAE7F99" w:rsidRDefault="1DAE7F99" w:rsidP="001CAF52">
      <w:pPr>
        <w:pStyle w:val="ListParagraph"/>
        <w:numPr>
          <w:ilvl w:val="0"/>
          <w:numId w:val="2"/>
        </w:numPr>
        <w:rPr>
          <w:rFonts w:ascii="Calibri" w:hAnsi="Calibri"/>
          <w:sz w:val="24"/>
          <w:szCs w:val="24"/>
        </w:rPr>
      </w:pPr>
      <w:r w:rsidRPr="001CAF52">
        <w:rPr>
          <w:rFonts w:ascii="Calibri" w:hAnsi="Calibri"/>
          <w:sz w:val="24"/>
          <w:szCs w:val="24"/>
        </w:rPr>
        <w:lastRenderedPageBreak/>
        <w:t>Expanded opportunities for undergraduates in CHC as to what counts as CHC thesis (historically, has been a traditional research project)</w:t>
      </w:r>
    </w:p>
    <w:p w14:paraId="3530D567" w14:textId="354FB587" w:rsidR="1DAE7F99" w:rsidRDefault="1DAE7F99" w:rsidP="001CAF52">
      <w:pPr>
        <w:pStyle w:val="ListParagraph"/>
        <w:numPr>
          <w:ilvl w:val="1"/>
          <w:numId w:val="2"/>
        </w:numPr>
        <w:rPr>
          <w:rFonts w:ascii="Calibri" w:hAnsi="Calibri"/>
          <w:sz w:val="24"/>
          <w:szCs w:val="24"/>
        </w:rPr>
      </w:pPr>
      <w:r w:rsidRPr="001CAF52">
        <w:rPr>
          <w:rFonts w:ascii="Calibri" w:hAnsi="Calibri"/>
          <w:sz w:val="24"/>
          <w:szCs w:val="24"/>
        </w:rPr>
        <w:t>Partnered with entrepreneur center to launch DTEI entrepreneurship platform (partners faculty with CHC students and other undergrads interested in entrepreneurship)</w:t>
      </w:r>
    </w:p>
    <w:p w14:paraId="3EAAE515" w14:textId="57922921" w:rsidR="1DAE7F99" w:rsidRDefault="1DAE7F99" w:rsidP="001CAF52">
      <w:pPr>
        <w:pStyle w:val="ListParagraph"/>
        <w:numPr>
          <w:ilvl w:val="1"/>
          <w:numId w:val="2"/>
        </w:numPr>
        <w:spacing w:before="240" w:after="240"/>
        <w:rPr>
          <w:sz w:val="24"/>
          <w:szCs w:val="24"/>
        </w:rPr>
      </w:pPr>
      <w:r w:rsidRPr="001CAF52">
        <w:rPr>
          <w:sz w:val="24"/>
          <w:szCs w:val="24"/>
        </w:rPr>
        <w:t>Award</w:t>
      </w:r>
      <w:r w:rsidR="2A19A625" w:rsidRPr="001CAF52">
        <w:rPr>
          <w:sz w:val="24"/>
          <w:szCs w:val="24"/>
        </w:rPr>
        <w:t>ed</w:t>
      </w:r>
      <w:r w:rsidRPr="001CAF52">
        <w:rPr>
          <w:sz w:val="24"/>
          <w:szCs w:val="24"/>
        </w:rPr>
        <w:t xml:space="preserve"> summer undergraduate research fellowship specifically for CHC students working on entrepreneurship capstone (these projects take more time than typical 2 quarters allotted)</w:t>
      </w:r>
    </w:p>
    <w:p w14:paraId="0A69AB73" w14:textId="695B6742" w:rsidR="3891A8AC" w:rsidRDefault="3891A8AC" w:rsidP="001CAF52">
      <w:pPr>
        <w:pStyle w:val="ListParagraph"/>
        <w:numPr>
          <w:ilvl w:val="0"/>
          <w:numId w:val="2"/>
        </w:numPr>
        <w:rPr>
          <w:rFonts w:ascii="Calibri" w:hAnsi="Calibri"/>
          <w:sz w:val="24"/>
          <w:szCs w:val="24"/>
        </w:rPr>
      </w:pPr>
      <w:proofErr w:type="gramStart"/>
      <w:r w:rsidRPr="001CAF52">
        <w:rPr>
          <w:rFonts w:ascii="Calibri" w:hAnsi="Calibri"/>
          <w:sz w:val="24"/>
          <w:szCs w:val="24"/>
        </w:rPr>
        <w:t>Introduced</w:t>
      </w:r>
      <w:proofErr w:type="gramEnd"/>
      <w:r w:rsidRPr="001CAF52">
        <w:rPr>
          <w:rFonts w:ascii="Calibri" w:hAnsi="Calibri"/>
          <w:sz w:val="24"/>
          <w:szCs w:val="24"/>
        </w:rPr>
        <w:t xml:space="preserve"> a new 4-unit CHC Special Topics Seminar, which </w:t>
      </w:r>
      <w:r w:rsidR="14178F85" w:rsidRPr="001CAF52">
        <w:rPr>
          <w:rFonts w:ascii="Calibri" w:hAnsi="Calibri"/>
          <w:sz w:val="24"/>
          <w:szCs w:val="24"/>
        </w:rPr>
        <w:t>will</w:t>
      </w:r>
      <w:r w:rsidRPr="001CAF52">
        <w:rPr>
          <w:rFonts w:ascii="Calibri" w:hAnsi="Calibri"/>
          <w:sz w:val="24"/>
          <w:szCs w:val="24"/>
        </w:rPr>
        <w:t xml:space="preserve"> allow faculty to come in and teach for just one quarter (rather than the previous 3-year commitment)</w:t>
      </w:r>
    </w:p>
    <w:p w14:paraId="393255A2" w14:textId="01C5CC94" w:rsidR="00767653" w:rsidRPr="00F41979" w:rsidRDefault="000E2A11" w:rsidP="00E9201D">
      <w:pPr>
        <w:rPr>
          <w:rFonts w:ascii="Calibri" w:hAnsi="Calibri"/>
          <w:sz w:val="24"/>
          <w:szCs w:val="24"/>
        </w:rPr>
      </w:pPr>
      <w:r w:rsidRPr="001CAF52">
        <w:rPr>
          <w:rFonts w:ascii="Calibri" w:hAnsi="Calibri"/>
          <w:b/>
          <w:bCs/>
          <w:sz w:val="24"/>
          <w:szCs w:val="24"/>
        </w:rPr>
        <w:t>Issues of Concern to the L</w:t>
      </w:r>
      <w:r w:rsidR="00E9201D" w:rsidRPr="001CAF52">
        <w:rPr>
          <w:rFonts w:ascii="Calibri" w:hAnsi="Calibri"/>
          <w:b/>
          <w:bCs/>
          <w:sz w:val="24"/>
          <w:szCs w:val="24"/>
        </w:rPr>
        <w:t>ibraries</w:t>
      </w:r>
      <w:proofErr w:type="gramStart"/>
      <w:r w:rsidR="00E9201D" w:rsidRPr="001CAF52">
        <w:rPr>
          <w:rFonts w:ascii="Calibri" w:hAnsi="Calibri"/>
          <w:b/>
          <w:bCs/>
          <w:sz w:val="24"/>
          <w:szCs w:val="24"/>
        </w:rPr>
        <w:t>:</w:t>
      </w:r>
      <w:r w:rsidR="00F41979" w:rsidRPr="001CAF52">
        <w:rPr>
          <w:rFonts w:ascii="Calibri" w:hAnsi="Calibri"/>
          <w:b/>
          <w:bCs/>
          <w:sz w:val="24"/>
          <w:szCs w:val="24"/>
        </w:rPr>
        <w:t xml:space="preserve"> </w:t>
      </w:r>
      <w:r w:rsidR="00F41979" w:rsidRPr="001CAF52">
        <w:rPr>
          <w:rFonts w:ascii="Calibri" w:hAnsi="Calibri"/>
          <w:sz w:val="24"/>
          <w:szCs w:val="24"/>
        </w:rPr>
        <w:t xml:space="preserve"> </w:t>
      </w:r>
      <w:r w:rsidR="6569398C" w:rsidRPr="001CAF52">
        <w:rPr>
          <w:rFonts w:ascii="Calibri" w:hAnsi="Calibri"/>
          <w:sz w:val="24"/>
          <w:szCs w:val="24"/>
        </w:rPr>
        <w:t>N</w:t>
      </w:r>
      <w:proofErr w:type="gramEnd"/>
      <w:r w:rsidR="6569398C" w:rsidRPr="001CAF52">
        <w:rPr>
          <w:rFonts w:ascii="Calibri" w:hAnsi="Calibri"/>
          <w:sz w:val="24"/>
          <w:szCs w:val="24"/>
        </w:rPr>
        <w:t>/A</w:t>
      </w:r>
      <w:r w:rsidR="00F41979" w:rsidRPr="001CAF52">
        <w:rPr>
          <w:rFonts w:ascii="Calibri" w:hAnsi="Calibri"/>
          <w:sz w:val="24"/>
          <w:szCs w:val="24"/>
        </w:rPr>
        <w:t xml:space="preserve"> </w:t>
      </w:r>
    </w:p>
    <w:p w14:paraId="35C26D47" w14:textId="0525D30C" w:rsidR="00E9201D" w:rsidRDefault="000E2A11" w:rsidP="001CAF52">
      <w:pPr>
        <w:rPr>
          <w:rFonts w:ascii="Calibri" w:hAnsi="Calibri"/>
          <w:sz w:val="24"/>
          <w:szCs w:val="24"/>
        </w:rPr>
      </w:pPr>
      <w:r w:rsidRPr="001CAF52">
        <w:rPr>
          <w:rFonts w:ascii="Calibri" w:hAnsi="Calibri"/>
          <w:b/>
          <w:bCs/>
          <w:sz w:val="24"/>
          <w:szCs w:val="24"/>
        </w:rPr>
        <w:t>Recommendations for N</w:t>
      </w:r>
      <w:r w:rsidR="00767653" w:rsidRPr="001CAF52">
        <w:rPr>
          <w:rFonts w:ascii="Calibri" w:hAnsi="Calibri"/>
          <w:b/>
          <w:bCs/>
          <w:sz w:val="24"/>
          <w:szCs w:val="24"/>
        </w:rPr>
        <w:t xml:space="preserve">ew </w:t>
      </w:r>
      <w:r w:rsidRPr="001CAF52">
        <w:rPr>
          <w:rFonts w:ascii="Calibri" w:hAnsi="Calibri"/>
          <w:b/>
          <w:bCs/>
          <w:sz w:val="24"/>
          <w:szCs w:val="24"/>
        </w:rPr>
        <w:t>Reps/New Y</w:t>
      </w:r>
      <w:r w:rsidR="00767653" w:rsidRPr="001CAF52">
        <w:rPr>
          <w:rFonts w:ascii="Calibri" w:hAnsi="Calibri"/>
          <w:b/>
          <w:bCs/>
          <w:sz w:val="24"/>
          <w:szCs w:val="24"/>
        </w:rPr>
        <w:t>ear:</w:t>
      </w:r>
      <w:r w:rsidR="00F41979" w:rsidRPr="001CAF52">
        <w:rPr>
          <w:rFonts w:ascii="Calibri" w:hAnsi="Calibri"/>
          <w:sz w:val="24"/>
          <w:szCs w:val="24"/>
        </w:rPr>
        <w:t xml:space="preserve"> </w:t>
      </w:r>
    </w:p>
    <w:p w14:paraId="578CD8F4" w14:textId="7FE169F3" w:rsidR="00E9201D" w:rsidRDefault="0B5F6A3D" w:rsidP="001CAF52">
      <w:pPr>
        <w:pStyle w:val="ListParagraph"/>
        <w:numPr>
          <w:ilvl w:val="0"/>
          <w:numId w:val="1"/>
        </w:numPr>
        <w:rPr>
          <w:rFonts w:ascii="Calibri" w:hAnsi="Calibri"/>
        </w:rPr>
      </w:pPr>
      <w:r w:rsidRPr="001CAF52">
        <w:rPr>
          <w:rFonts w:ascii="Calibri" w:hAnsi="Calibri"/>
          <w:sz w:val="24"/>
          <w:szCs w:val="24"/>
        </w:rPr>
        <w:t xml:space="preserve">It would be helpful to continue learning more about the capstone projects, and if there are sustainable ways for </w:t>
      </w:r>
      <w:bookmarkStart w:id="0" w:name="_Int_dgNvDpAv"/>
      <w:r w:rsidRPr="001CAF52">
        <w:rPr>
          <w:rFonts w:ascii="Calibri" w:hAnsi="Calibri"/>
          <w:sz w:val="24"/>
          <w:szCs w:val="24"/>
        </w:rPr>
        <w:t xml:space="preserve">the </w:t>
      </w:r>
      <w:r w:rsidR="3612EEA7" w:rsidRPr="001CAF52">
        <w:rPr>
          <w:rFonts w:ascii="Calibri" w:hAnsi="Calibri"/>
          <w:sz w:val="24"/>
          <w:szCs w:val="24"/>
        </w:rPr>
        <w:t>UCI</w:t>
      </w:r>
      <w:bookmarkEnd w:id="0"/>
      <w:r w:rsidR="3612EEA7" w:rsidRPr="001CAF52">
        <w:rPr>
          <w:rFonts w:ascii="Calibri" w:hAnsi="Calibri"/>
          <w:sz w:val="24"/>
          <w:szCs w:val="24"/>
        </w:rPr>
        <w:t xml:space="preserve"> </w:t>
      </w:r>
      <w:r w:rsidRPr="001CAF52">
        <w:rPr>
          <w:rFonts w:ascii="Calibri" w:hAnsi="Calibri"/>
          <w:sz w:val="24"/>
          <w:szCs w:val="24"/>
        </w:rPr>
        <w:t>Libraries to provide support.</w:t>
      </w:r>
      <w:r w:rsidR="00F41979" w:rsidRPr="001CAF52">
        <w:rPr>
          <w:rFonts w:ascii="Calibri" w:hAnsi="Calibri"/>
          <w:sz w:val="24"/>
          <w:szCs w:val="24"/>
        </w:rPr>
        <w:t xml:space="preserve"> </w:t>
      </w:r>
    </w:p>
    <w:p w14:paraId="0E27B00A" w14:textId="27817EFF" w:rsidR="00F41979" w:rsidRPr="00F41979" w:rsidRDefault="1FCDF0D3" w:rsidP="001CAF52">
      <w:pPr>
        <w:pStyle w:val="ListParagraph"/>
        <w:numPr>
          <w:ilvl w:val="0"/>
          <w:numId w:val="1"/>
        </w:numPr>
        <w:rPr>
          <w:sz w:val="24"/>
          <w:szCs w:val="24"/>
        </w:rPr>
      </w:pPr>
      <w:r w:rsidRPr="001CAF52">
        <w:rPr>
          <w:rFonts w:ascii="Calibri" w:hAnsi="Calibri"/>
          <w:sz w:val="24"/>
          <w:szCs w:val="24"/>
        </w:rPr>
        <w:t>As mentioned in last year’s report, it may be helpful for the new rep to communicate with Mitchell Brown and Paul</w:t>
      </w:r>
      <w:r w:rsidR="17DA80C1" w:rsidRPr="001CAF52">
        <w:rPr>
          <w:rFonts w:ascii="Calibri" w:hAnsi="Calibri"/>
          <w:sz w:val="24"/>
          <w:szCs w:val="24"/>
        </w:rPr>
        <w:t xml:space="preserve"> </w:t>
      </w:r>
      <w:r w:rsidRPr="001CAF52">
        <w:rPr>
          <w:sz w:val="24"/>
          <w:szCs w:val="24"/>
        </w:rPr>
        <w:t xml:space="preserve">Kim </w:t>
      </w:r>
      <w:r w:rsidR="144033E2" w:rsidRPr="001CAF52">
        <w:rPr>
          <w:sz w:val="24"/>
          <w:szCs w:val="24"/>
        </w:rPr>
        <w:t xml:space="preserve">about collecting honors theses for </w:t>
      </w:r>
      <w:proofErr w:type="spellStart"/>
      <w:r w:rsidR="144033E2" w:rsidRPr="001CAF52">
        <w:rPr>
          <w:sz w:val="24"/>
          <w:szCs w:val="24"/>
        </w:rPr>
        <w:t>eScholarship</w:t>
      </w:r>
      <w:proofErr w:type="spellEnd"/>
      <w:r w:rsidR="144033E2" w:rsidRPr="001CAF52">
        <w:rPr>
          <w:sz w:val="24"/>
          <w:szCs w:val="24"/>
        </w:rPr>
        <w:t>.</w:t>
      </w:r>
      <w:r w:rsidR="084B39DD" w:rsidRPr="001CAF52">
        <w:rPr>
          <w:sz w:val="24"/>
          <w:szCs w:val="24"/>
        </w:rPr>
        <w:t xml:space="preserve"> Efforts have been made at </w:t>
      </w:r>
      <w:proofErr w:type="gramStart"/>
      <w:r w:rsidR="084B39DD" w:rsidRPr="001CAF52">
        <w:rPr>
          <w:sz w:val="24"/>
          <w:szCs w:val="24"/>
        </w:rPr>
        <w:t>department</w:t>
      </w:r>
      <w:proofErr w:type="gramEnd"/>
      <w:r w:rsidR="084B39DD" w:rsidRPr="001CAF52">
        <w:rPr>
          <w:sz w:val="24"/>
          <w:szCs w:val="24"/>
        </w:rPr>
        <w:t xml:space="preserve"> levels, but not with the </w:t>
      </w:r>
      <w:proofErr w:type="gramStart"/>
      <w:r w:rsidR="084B39DD" w:rsidRPr="001CAF52">
        <w:rPr>
          <w:sz w:val="24"/>
          <w:szCs w:val="24"/>
        </w:rPr>
        <w:t>CHC as a whole</w:t>
      </w:r>
      <w:proofErr w:type="gramEnd"/>
      <w:r w:rsidR="084B39DD" w:rsidRPr="001CAF52">
        <w:rPr>
          <w:sz w:val="24"/>
          <w:szCs w:val="24"/>
        </w:rPr>
        <w:t xml:space="preserve">. </w:t>
      </w:r>
    </w:p>
    <w:sectPr w:rsidR="00F41979" w:rsidRPr="00F41979" w:rsidSect="00D9074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61E4C" w14:textId="77777777" w:rsidR="008C3C9C" w:rsidRDefault="008C3C9C" w:rsidP="008C3C9C">
      <w:pPr>
        <w:spacing w:after="0" w:line="240" w:lineRule="auto"/>
      </w:pPr>
      <w:r>
        <w:separator/>
      </w:r>
    </w:p>
  </w:endnote>
  <w:endnote w:type="continuationSeparator" w:id="0">
    <w:p w14:paraId="44EAFD9C" w14:textId="77777777" w:rsidR="008C3C9C" w:rsidRDefault="008C3C9C" w:rsidP="008C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382740"/>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rPr>
            <w:sz w:val="22"/>
            <w:szCs w:val="22"/>
          </w:rPr>
        </w:sdtEndPr>
        <w:sdtContent>
          <w:p w14:paraId="46D83D26" w14:textId="77777777" w:rsidR="008C3C9C" w:rsidRDefault="008C3C9C">
            <w:pPr>
              <w:pStyle w:val="Footer"/>
            </w:pPr>
            <w:r w:rsidRPr="008C3C9C">
              <w:rPr>
                <w:sz w:val="18"/>
                <w:szCs w:val="18"/>
              </w:rPr>
              <w:t xml:space="preserve">Page </w:t>
            </w:r>
            <w:r w:rsidRPr="008C3C9C">
              <w:rPr>
                <w:b/>
                <w:bCs/>
                <w:sz w:val="18"/>
                <w:szCs w:val="18"/>
              </w:rPr>
              <w:fldChar w:fldCharType="begin"/>
            </w:r>
            <w:r w:rsidRPr="008C3C9C">
              <w:rPr>
                <w:b/>
                <w:bCs/>
                <w:sz w:val="18"/>
                <w:szCs w:val="18"/>
              </w:rPr>
              <w:instrText xml:space="preserve"> PAGE </w:instrText>
            </w:r>
            <w:r w:rsidRPr="008C3C9C">
              <w:rPr>
                <w:b/>
                <w:bCs/>
                <w:sz w:val="18"/>
                <w:szCs w:val="18"/>
              </w:rPr>
              <w:fldChar w:fldCharType="separate"/>
            </w:r>
            <w:r>
              <w:rPr>
                <w:b/>
                <w:bCs/>
                <w:noProof/>
                <w:sz w:val="18"/>
                <w:szCs w:val="18"/>
              </w:rPr>
              <w:t>1</w:t>
            </w:r>
            <w:r w:rsidRPr="008C3C9C">
              <w:rPr>
                <w:b/>
                <w:bCs/>
                <w:sz w:val="18"/>
                <w:szCs w:val="18"/>
              </w:rPr>
              <w:fldChar w:fldCharType="end"/>
            </w:r>
            <w:r w:rsidRPr="008C3C9C">
              <w:rPr>
                <w:sz w:val="18"/>
                <w:szCs w:val="18"/>
              </w:rPr>
              <w:t xml:space="preserve"> of </w:t>
            </w:r>
            <w:r w:rsidRPr="008C3C9C">
              <w:rPr>
                <w:b/>
                <w:bCs/>
                <w:sz w:val="18"/>
                <w:szCs w:val="18"/>
              </w:rPr>
              <w:fldChar w:fldCharType="begin"/>
            </w:r>
            <w:r w:rsidRPr="008C3C9C">
              <w:rPr>
                <w:b/>
                <w:bCs/>
                <w:sz w:val="18"/>
                <w:szCs w:val="18"/>
              </w:rPr>
              <w:instrText xml:space="preserve"> NUMPAGES  </w:instrText>
            </w:r>
            <w:r w:rsidRPr="008C3C9C">
              <w:rPr>
                <w:b/>
                <w:bCs/>
                <w:sz w:val="18"/>
                <w:szCs w:val="18"/>
              </w:rPr>
              <w:fldChar w:fldCharType="separate"/>
            </w:r>
            <w:r>
              <w:rPr>
                <w:b/>
                <w:bCs/>
                <w:noProof/>
                <w:sz w:val="18"/>
                <w:szCs w:val="18"/>
              </w:rPr>
              <w:t>1</w:t>
            </w:r>
            <w:r w:rsidRPr="008C3C9C">
              <w:rPr>
                <w:b/>
                <w:bCs/>
                <w:sz w:val="18"/>
                <w:szCs w:val="18"/>
              </w:rPr>
              <w:fldChar w:fldCharType="end"/>
            </w:r>
            <w:r w:rsidRPr="008C3C9C">
              <w:rPr>
                <w:b/>
                <w:bCs/>
                <w:sz w:val="18"/>
                <w:szCs w:val="18"/>
              </w:rPr>
              <w:tab/>
            </w:r>
            <w:r w:rsidRPr="008C3C9C">
              <w:rPr>
                <w:bCs/>
                <w:sz w:val="18"/>
                <w:szCs w:val="18"/>
              </w:rPr>
              <w:tab/>
            </w:r>
            <w:r w:rsidRPr="008C3C9C">
              <w:rPr>
                <w:bCs/>
                <w:sz w:val="18"/>
                <w:szCs w:val="18"/>
              </w:rPr>
              <w:fldChar w:fldCharType="begin"/>
            </w:r>
            <w:r w:rsidRPr="008C3C9C">
              <w:rPr>
                <w:bCs/>
                <w:sz w:val="18"/>
                <w:szCs w:val="18"/>
              </w:rPr>
              <w:instrText xml:space="preserve"> FILENAME   \* MERGEFORMAT </w:instrText>
            </w:r>
            <w:r w:rsidRPr="008C3C9C">
              <w:rPr>
                <w:bCs/>
                <w:sz w:val="18"/>
                <w:szCs w:val="18"/>
              </w:rPr>
              <w:fldChar w:fldCharType="separate"/>
            </w:r>
            <w:r w:rsidRPr="008C3C9C">
              <w:rPr>
                <w:bCs/>
                <w:noProof/>
                <w:sz w:val="18"/>
                <w:szCs w:val="18"/>
              </w:rPr>
              <w:t>AcadSenateRep_AnnualReportYEAR1-YEAR2_template_20120531</w:t>
            </w:r>
            <w:r w:rsidRPr="008C3C9C">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4D5A5" w14:textId="77777777" w:rsidR="008C3C9C" w:rsidRDefault="008C3C9C" w:rsidP="008C3C9C">
      <w:pPr>
        <w:spacing w:after="0" w:line="240" w:lineRule="auto"/>
      </w:pPr>
      <w:r>
        <w:separator/>
      </w:r>
    </w:p>
  </w:footnote>
  <w:footnote w:type="continuationSeparator" w:id="0">
    <w:p w14:paraId="3DEEC669" w14:textId="77777777" w:rsidR="008C3C9C" w:rsidRDefault="008C3C9C" w:rsidP="008C3C9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dgNvDpAv" int2:invalidationBookmarkName="" int2:hashCode="Oz2xEfBXxJIaAU" int2:id="HDD7oryg">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31A5B"/>
    <w:multiLevelType w:val="hybridMultilevel"/>
    <w:tmpl w:val="1E70F034"/>
    <w:lvl w:ilvl="0" w:tplc="8DE64DBC">
      <w:start w:val="1"/>
      <w:numFmt w:val="decimal"/>
      <w:lvlText w:val="%1."/>
      <w:lvlJc w:val="left"/>
      <w:pPr>
        <w:ind w:left="720" w:hanging="360"/>
      </w:pPr>
      <w:rPr>
        <w:rFonts w:ascii="Calibri" w:hAnsi="Calibri" w:hint="default"/>
      </w:rPr>
    </w:lvl>
    <w:lvl w:ilvl="1" w:tplc="9F285BDA">
      <w:start w:val="1"/>
      <w:numFmt w:val="lowerLetter"/>
      <w:lvlText w:val="%2."/>
      <w:lvlJc w:val="left"/>
      <w:pPr>
        <w:ind w:left="1440" w:hanging="360"/>
      </w:pPr>
    </w:lvl>
    <w:lvl w:ilvl="2" w:tplc="10FAA7DC">
      <w:start w:val="1"/>
      <w:numFmt w:val="lowerRoman"/>
      <w:lvlText w:val="%3."/>
      <w:lvlJc w:val="right"/>
      <w:pPr>
        <w:ind w:left="2160" w:hanging="180"/>
      </w:pPr>
    </w:lvl>
    <w:lvl w:ilvl="3" w:tplc="33D03566">
      <w:start w:val="1"/>
      <w:numFmt w:val="decimal"/>
      <w:lvlText w:val="%4."/>
      <w:lvlJc w:val="left"/>
      <w:pPr>
        <w:ind w:left="2880" w:hanging="360"/>
      </w:pPr>
    </w:lvl>
    <w:lvl w:ilvl="4" w:tplc="D108DCCE">
      <w:start w:val="1"/>
      <w:numFmt w:val="lowerLetter"/>
      <w:lvlText w:val="%5."/>
      <w:lvlJc w:val="left"/>
      <w:pPr>
        <w:ind w:left="3600" w:hanging="360"/>
      </w:pPr>
    </w:lvl>
    <w:lvl w:ilvl="5" w:tplc="6518CF56">
      <w:start w:val="1"/>
      <w:numFmt w:val="lowerRoman"/>
      <w:lvlText w:val="%6."/>
      <w:lvlJc w:val="right"/>
      <w:pPr>
        <w:ind w:left="4320" w:hanging="180"/>
      </w:pPr>
    </w:lvl>
    <w:lvl w:ilvl="6" w:tplc="A79C853C">
      <w:start w:val="1"/>
      <w:numFmt w:val="decimal"/>
      <w:lvlText w:val="%7."/>
      <w:lvlJc w:val="left"/>
      <w:pPr>
        <w:ind w:left="5040" w:hanging="360"/>
      </w:pPr>
    </w:lvl>
    <w:lvl w:ilvl="7" w:tplc="DC949682">
      <w:start w:val="1"/>
      <w:numFmt w:val="lowerLetter"/>
      <w:lvlText w:val="%8."/>
      <w:lvlJc w:val="left"/>
      <w:pPr>
        <w:ind w:left="5760" w:hanging="360"/>
      </w:pPr>
    </w:lvl>
    <w:lvl w:ilvl="8" w:tplc="8020E8F8">
      <w:start w:val="1"/>
      <w:numFmt w:val="lowerRoman"/>
      <w:lvlText w:val="%9."/>
      <w:lvlJc w:val="right"/>
      <w:pPr>
        <w:ind w:left="6480" w:hanging="180"/>
      </w:pPr>
    </w:lvl>
  </w:abstractNum>
  <w:abstractNum w:abstractNumId="1" w15:restartNumberingAfterBreak="0">
    <w:nsid w:val="48E160AF"/>
    <w:multiLevelType w:val="hybridMultilevel"/>
    <w:tmpl w:val="E0385E58"/>
    <w:lvl w:ilvl="0" w:tplc="C1F09BEA">
      <w:start w:val="1"/>
      <w:numFmt w:val="bullet"/>
      <w:lvlText w:val=""/>
      <w:lvlJc w:val="left"/>
      <w:pPr>
        <w:ind w:left="720" w:hanging="360"/>
      </w:pPr>
      <w:rPr>
        <w:rFonts w:ascii="Symbol" w:hAnsi="Symbol" w:hint="default"/>
      </w:rPr>
    </w:lvl>
    <w:lvl w:ilvl="1" w:tplc="0C2A211A">
      <w:start w:val="1"/>
      <w:numFmt w:val="bullet"/>
      <w:lvlText w:val="o"/>
      <w:lvlJc w:val="left"/>
      <w:pPr>
        <w:ind w:left="1440" w:hanging="360"/>
      </w:pPr>
      <w:rPr>
        <w:rFonts w:ascii="Courier New" w:hAnsi="Courier New" w:hint="default"/>
      </w:rPr>
    </w:lvl>
    <w:lvl w:ilvl="2" w:tplc="57BC471E">
      <w:start w:val="1"/>
      <w:numFmt w:val="bullet"/>
      <w:lvlText w:val=""/>
      <w:lvlJc w:val="left"/>
      <w:pPr>
        <w:ind w:left="2160" w:hanging="360"/>
      </w:pPr>
      <w:rPr>
        <w:rFonts w:ascii="Wingdings" w:hAnsi="Wingdings" w:hint="default"/>
      </w:rPr>
    </w:lvl>
    <w:lvl w:ilvl="3" w:tplc="D4B80D68">
      <w:start w:val="1"/>
      <w:numFmt w:val="bullet"/>
      <w:lvlText w:val=""/>
      <w:lvlJc w:val="left"/>
      <w:pPr>
        <w:ind w:left="2880" w:hanging="360"/>
      </w:pPr>
      <w:rPr>
        <w:rFonts w:ascii="Symbol" w:hAnsi="Symbol" w:hint="default"/>
      </w:rPr>
    </w:lvl>
    <w:lvl w:ilvl="4" w:tplc="95B85702">
      <w:start w:val="1"/>
      <w:numFmt w:val="bullet"/>
      <w:lvlText w:val="o"/>
      <w:lvlJc w:val="left"/>
      <w:pPr>
        <w:ind w:left="3600" w:hanging="360"/>
      </w:pPr>
      <w:rPr>
        <w:rFonts w:ascii="Courier New" w:hAnsi="Courier New" w:hint="default"/>
      </w:rPr>
    </w:lvl>
    <w:lvl w:ilvl="5" w:tplc="753E44E2">
      <w:start w:val="1"/>
      <w:numFmt w:val="bullet"/>
      <w:lvlText w:val=""/>
      <w:lvlJc w:val="left"/>
      <w:pPr>
        <w:ind w:left="4320" w:hanging="360"/>
      </w:pPr>
      <w:rPr>
        <w:rFonts w:ascii="Wingdings" w:hAnsi="Wingdings" w:hint="default"/>
      </w:rPr>
    </w:lvl>
    <w:lvl w:ilvl="6" w:tplc="235CD0E0">
      <w:start w:val="1"/>
      <w:numFmt w:val="bullet"/>
      <w:lvlText w:val=""/>
      <w:lvlJc w:val="left"/>
      <w:pPr>
        <w:ind w:left="5040" w:hanging="360"/>
      </w:pPr>
      <w:rPr>
        <w:rFonts w:ascii="Symbol" w:hAnsi="Symbol" w:hint="default"/>
      </w:rPr>
    </w:lvl>
    <w:lvl w:ilvl="7" w:tplc="AC5E3ED8">
      <w:start w:val="1"/>
      <w:numFmt w:val="bullet"/>
      <w:lvlText w:val="o"/>
      <w:lvlJc w:val="left"/>
      <w:pPr>
        <w:ind w:left="5760" w:hanging="360"/>
      </w:pPr>
      <w:rPr>
        <w:rFonts w:ascii="Courier New" w:hAnsi="Courier New" w:hint="default"/>
      </w:rPr>
    </w:lvl>
    <w:lvl w:ilvl="8" w:tplc="6994B704">
      <w:start w:val="1"/>
      <w:numFmt w:val="bullet"/>
      <w:lvlText w:val=""/>
      <w:lvlJc w:val="left"/>
      <w:pPr>
        <w:ind w:left="6480" w:hanging="360"/>
      </w:pPr>
      <w:rPr>
        <w:rFonts w:ascii="Wingdings" w:hAnsi="Wingdings" w:hint="default"/>
      </w:rPr>
    </w:lvl>
  </w:abstractNum>
  <w:abstractNum w:abstractNumId="2" w15:restartNumberingAfterBreak="0">
    <w:nsid w:val="5A2A3E15"/>
    <w:multiLevelType w:val="hybridMultilevel"/>
    <w:tmpl w:val="FA4CBC0C"/>
    <w:lvl w:ilvl="0" w:tplc="BB16AB5E">
      <w:start w:val="1"/>
      <w:numFmt w:val="bullet"/>
      <w:lvlText w:val=""/>
      <w:lvlJc w:val="left"/>
      <w:pPr>
        <w:ind w:left="720" w:hanging="360"/>
      </w:pPr>
      <w:rPr>
        <w:rFonts w:ascii="Symbol" w:hAnsi="Symbol" w:hint="default"/>
      </w:rPr>
    </w:lvl>
    <w:lvl w:ilvl="1" w:tplc="E326EC2C">
      <w:start w:val="1"/>
      <w:numFmt w:val="bullet"/>
      <w:lvlText w:val="o"/>
      <w:lvlJc w:val="left"/>
      <w:pPr>
        <w:ind w:left="1440" w:hanging="360"/>
      </w:pPr>
      <w:rPr>
        <w:rFonts w:ascii="Courier New" w:hAnsi="Courier New" w:hint="default"/>
      </w:rPr>
    </w:lvl>
    <w:lvl w:ilvl="2" w:tplc="16D8D5A0">
      <w:start w:val="1"/>
      <w:numFmt w:val="bullet"/>
      <w:lvlText w:val=""/>
      <w:lvlJc w:val="left"/>
      <w:pPr>
        <w:ind w:left="2160" w:hanging="360"/>
      </w:pPr>
      <w:rPr>
        <w:rFonts w:ascii="Wingdings" w:hAnsi="Wingdings" w:hint="default"/>
      </w:rPr>
    </w:lvl>
    <w:lvl w:ilvl="3" w:tplc="D234B8F2">
      <w:start w:val="1"/>
      <w:numFmt w:val="bullet"/>
      <w:lvlText w:val=""/>
      <w:lvlJc w:val="left"/>
      <w:pPr>
        <w:ind w:left="2880" w:hanging="360"/>
      </w:pPr>
      <w:rPr>
        <w:rFonts w:ascii="Symbol" w:hAnsi="Symbol" w:hint="default"/>
      </w:rPr>
    </w:lvl>
    <w:lvl w:ilvl="4" w:tplc="AB264FC2">
      <w:start w:val="1"/>
      <w:numFmt w:val="bullet"/>
      <w:lvlText w:val="o"/>
      <w:lvlJc w:val="left"/>
      <w:pPr>
        <w:ind w:left="3600" w:hanging="360"/>
      </w:pPr>
      <w:rPr>
        <w:rFonts w:ascii="Courier New" w:hAnsi="Courier New" w:hint="default"/>
      </w:rPr>
    </w:lvl>
    <w:lvl w:ilvl="5" w:tplc="32B21D62">
      <w:start w:val="1"/>
      <w:numFmt w:val="bullet"/>
      <w:lvlText w:val=""/>
      <w:lvlJc w:val="left"/>
      <w:pPr>
        <w:ind w:left="4320" w:hanging="360"/>
      </w:pPr>
      <w:rPr>
        <w:rFonts w:ascii="Wingdings" w:hAnsi="Wingdings" w:hint="default"/>
      </w:rPr>
    </w:lvl>
    <w:lvl w:ilvl="6" w:tplc="A5B6A1A4">
      <w:start w:val="1"/>
      <w:numFmt w:val="bullet"/>
      <w:lvlText w:val=""/>
      <w:lvlJc w:val="left"/>
      <w:pPr>
        <w:ind w:left="5040" w:hanging="360"/>
      </w:pPr>
      <w:rPr>
        <w:rFonts w:ascii="Symbol" w:hAnsi="Symbol" w:hint="default"/>
      </w:rPr>
    </w:lvl>
    <w:lvl w:ilvl="7" w:tplc="86027E48">
      <w:start w:val="1"/>
      <w:numFmt w:val="bullet"/>
      <w:lvlText w:val="o"/>
      <w:lvlJc w:val="left"/>
      <w:pPr>
        <w:ind w:left="5760" w:hanging="360"/>
      </w:pPr>
      <w:rPr>
        <w:rFonts w:ascii="Courier New" w:hAnsi="Courier New" w:hint="default"/>
      </w:rPr>
    </w:lvl>
    <w:lvl w:ilvl="8" w:tplc="05BC6696">
      <w:start w:val="1"/>
      <w:numFmt w:val="bullet"/>
      <w:lvlText w:val=""/>
      <w:lvlJc w:val="left"/>
      <w:pPr>
        <w:ind w:left="6480" w:hanging="360"/>
      </w:pPr>
      <w:rPr>
        <w:rFonts w:ascii="Wingdings" w:hAnsi="Wingdings" w:hint="default"/>
      </w:rPr>
    </w:lvl>
  </w:abstractNum>
  <w:num w:numId="1" w16cid:durableId="552930986">
    <w:abstractNumId w:val="2"/>
  </w:num>
  <w:num w:numId="2" w16cid:durableId="491067217">
    <w:abstractNumId w:val="1"/>
  </w:num>
  <w:num w:numId="3" w16cid:durableId="65970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1D"/>
    <w:rsid w:val="000265E1"/>
    <w:rsid w:val="000E2A11"/>
    <w:rsid w:val="00124CB6"/>
    <w:rsid w:val="001CAF52"/>
    <w:rsid w:val="0027619D"/>
    <w:rsid w:val="002B11EF"/>
    <w:rsid w:val="004B0758"/>
    <w:rsid w:val="00525B05"/>
    <w:rsid w:val="00576C92"/>
    <w:rsid w:val="0065522B"/>
    <w:rsid w:val="006D11A6"/>
    <w:rsid w:val="00737D7F"/>
    <w:rsid w:val="00767653"/>
    <w:rsid w:val="007B650A"/>
    <w:rsid w:val="007D1123"/>
    <w:rsid w:val="008C3C9C"/>
    <w:rsid w:val="00961274"/>
    <w:rsid w:val="00A57FD4"/>
    <w:rsid w:val="00B46C72"/>
    <w:rsid w:val="00C74C21"/>
    <w:rsid w:val="00C853C3"/>
    <w:rsid w:val="00CD46E3"/>
    <w:rsid w:val="00D90743"/>
    <w:rsid w:val="00D91B60"/>
    <w:rsid w:val="00E41A0C"/>
    <w:rsid w:val="00E5504C"/>
    <w:rsid w:val="00E9201D"/>
    <w:rsid w:val="00F41979"/>
    <w:rsid w:val="00F840EF"/>
    <w:rsid w:val="00FF16FE"/>
    <w:rsid w:val="074D8706"/>
    <w:rsid w:val="084B39DD"/>
    <w:rsid w:val="0B1F9D4E"/>
    <w:rsid w:val="0B5F6A3D"/>
    <w:rsid w:val="0BF611BD"/>
    <w:rsid w:val="0DF5C034"/>
    <w:rsid w:val="0DFB163E"/>
    <w:rsid w:val="14178F85"/>
    <w:rsid w:val="143098B2"/>
    <w:rsid w:val="144033E2"/>
    <w:rsid w:val="164989DB"/>
    <w:rsid w:val="17DA80C1"/>
    <w:rsid w:val="1AD6DE10"/>
    <w:rsid w:val="1C8744DB"/>
    <w:rsid w:val="1DAE7F99"/>
    <w:rsid w:val="1FCDF0D3"/>
    <w:rsid w:val="27250392"/>
    <w:rsid w:val="27F6C6C6"/>
    <w:rsid w:val="2A19A625"/>
    <w:rsid w:val="2B7CB6C2"/>
    <w:rsid w:val="3117A7DA"/>
    <w:rsid w:val="34BF0B6B"/>
    <w:rsid w:val="3539A5CC"/>
    <w:rsid w:val="3612EEA7"/>
    <w:rsid w:val="382240E2"/>
    <w:rsid w:val="3891A8AC"/>
    <w:rsid w:val="394D9229"/>
    <w:rsid w:val="3D0AF5C8"/>
    <w:rsid w:val="3E713392"/>
    <w:rsid w:val="3F8C3275"/>
    <w:rsid w:val="4145E12D"/>
    <w:rsid w:val="4F8F2D24"/>
    <w:rsid w:val="54255EBD"/>
    <w:rsid w:val="54D67179"/>
    <w:rsid w:val="57355506"/>
    <w:rsid w:val="591CF3D1"/>
    <w:rsid w:val="5C4FE700"/>
    <w:rsid w:val="5DC56DA8"/>
    <w:rsid w:val="5ED591DB"/>
    <w:rsid w:val="6569398C"/>
    <w:rsid w:val="663CCE86"/>
    <w:rsid w:val="692DCD65"/>
    <w:rsid w:val="7849D52B"/>
    <w:rsid w:val="790F5B3F"/>
    <w:rsid w:val="7B671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3233"/>
  <w15:docId w15:val="{26108C2D-F217-4E17-8DD9-F2DB60DC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3C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853C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853C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853C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853C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853C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853C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853C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853C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3C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853C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853C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853C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853C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853C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853C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853C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853C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853C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853C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853C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853C3"/>
    <w:rPr>
      <w:rFonts w:asciiTheme="majorHAnsi" w:eastAsiaTheme="majorEastAsia" w:hAnsiTheme="majorHAnsi" w:cstheme="majorBidi"/>
      <w:i/>
      <w:iCs/>
      <w:spacing w:val="13"/>
      <w:sz w:val="24"/>
      <w:szCs w:val="24"/>
    </w:rPr>
  </w:style>
  <w:style w:type="character" w:styleId="Strong">
    <w:name w:val="Strong"/>
    <w:uiPriority w:val="22"/>
    <w:qFormat/>
    <w:rsid w:val="00C853C3"/>
    <w:rPr>
      <w:b/>
      <w:bCs/>
    </w:rPr>
  </w:style>
  <w:style w:type="character" w:styleId="Emphasis">
    <w:name w:val="Emphasis"/>
    <w:uiPriority w:val="20"/>
    <w:qFormat/>
    <w:rsid w:val="00C853C3"/>
    <w:rPr>
      <w:b/>
      <w:bCs/>
      <w:i/>
      <w:iCs/>
      <w:spacing w:val="10"/>
      <w:bdr w:val="none" w:sz="0" w:space="0" w:color="auto"/>
      <w:shd w:val="clear" w:color="auto" w:fill="auto"/>
    </w:rPr>
  </w:style>
  <w:style w:type="paragraph" w:styleId="NoSpacing">
    <w:name w:val="No Spacing"/>
    <w:basedOn w:val="Normal"/>
    <w:uiPriority w:val="1"/>
    <w:qFormat/>
    <w:rsid w:val="00C853C3"/>
    <w:pPr>
      <w:spacing w:after="0" w:line="240" w:lineRule="auto"/>
    </w:pPr>
  </w:style>
  <w:style w:type="paragraph" w:styleId="ListParagraph">
    <w:name w:val="List Paragraph"/>
    <w:basedOn w:val="Normal"/>
    <w:uiPriority w:val="34"/>
    <w:qFormat/>
    <w:rsid w:val="00C853C3"/>
    <w:pPr>
      <w:ind w:left="720"/>
      <w:contextualSpacing/>
    </w:pPr>
  </w:style>
  <w:style w:type="paragraph" w:styleId="Quote">
    <w:name w:val="Quote"/>
    <w:basedOn w:val="Normal"/>
    <w:next w:val="Normal"/>
    <w:link w:val="QuoteChar"/>
    <w:uiPriority w:val="29"/>
    <w:qFormat/>
    <w:rsid w:val="00C853C3"/>
    <w:pPr>
      <w:spacing w:before="200" w:after="0"/>
      <w:ind w:left="360" w:right="360"/>
    </w:pPr>
    <w:rPr>
      <w:i/>
      <w:iCs/>
    </w:rPr>
  </w:style>
  <w:style w:type="character" w:customStyle="1" w:styleId="QuoteChar">
    <w:name w:val="Quote Char"/>
    <w:basedOn w:val="DefaultParagraphFont"/>
    <w:link w:val="Quote"/>
    <w:uiPriority w:val="29"/>
    <w:rsid w:val="00C853C3"/>
    <w:rPr>
      <w:i/>
      <w:iCs/>
    </w:rPr>
  </w:style>
  <w:style w:type="paragraph" w:styleId="IntenseQuote">
    <w:name w:val="Intense Quote"/>
    <w:basedOn w:val="Normal"/>
    <w:next w:val="Normal"/>
    <w:link w:val="IntenseQuoteChar"/>
    <w:uiPriority w:val="30"/>
    <w:qFormat/>
    <w:rsid w:val="00C853C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853C3"/>
    <w:rPr>
      <w:b/>
      <w:bCs/>
      <w:i/>
      <w:iCs/>
    </w:rPr>
  </w:style>
  <w:style w:type="character" w:styleId="SubtleEmphasis">
    <w:name w:val="Subtle Emphasis"/>
    <w:uiPriority w:val="19"/>
    <w:qFormat/>
    <w:rsid w:val="00C853C3"/>
    <w:rPr>
      <w:i/>
      <w:iCs/>
    </w:rPr>
  </w:style>
  <w:style w:type="character" w:styleId="IntenseEmphasis">
    <w:name w:val="Intense Emphasis"/>
    <w:uiPriority w:val="21"/>
    <w:qFormat/>
    <w:rsid w:val="00C853C3"/>
    <w:rPr>
      <w:b/>
      <w:bCs/>
    </w:rPr>
  </w:style>
  <w:style w:type="character" w:styleId="SubtleReference">
    <w:name w:val="Subtle Reference"/>
    <w:uiPriority w:val="31"/>
    <w:qFormat/>
    <w:rsid w:val="00C853C3"/>
    <w:rPr>
      <w:smallCaps/>
    </w:rPr>
  </w:style>
  <w:style w:type="character" w:styleId="IntenseReference">
    <w:name w:val="Intense Reference"/>
    <w:uiPriority w:val="32"/>
    <w:qFormat/>
    <w:rsid w:val="00C853C3"/>
    <w:rPr>
      <w:smallCaps/>
      <w:spacing w:val="5"/>
      <w:u w:val="single"/>
    </w:rPr>
  </w:style>
  <w:style w:type="character" w:styleId="BookTitle">
    <w:name w:val="Book Title"/>
    <w:uiPriority w:val="33"/>
    <w:qFormat/>
    <w:rsid w:val="00C853C3"/>
    <w:rPr>
      <w:i/>
      <w:iCs/>
      <w:smallCaps/>
      <w:spacing w:val="5"/>
    </w:rPr>
  </w:style>
  <w:style w:type="paragraph" w:styleId="TOCHeading">
    <w:name w:val="TOC Heading"/>
    <w:basedOn w:val="Heading1"/>
    <w:next w:val="Normal"/>
    <w:uiPriority w:val="39"/>
    <w:semiHidden/>
    <w:unhideWhenUsed/>
    <w:qFormat/>
    <w:rsid w:val="00C853C3"/>
    <w:pPr>
      <w:outlineLvl w:val="9"/>
    </w:pPr>
  </w:style>
  <w:style w:type="paragraph" w:styleId="Header">
    <w:name w:val="header"/>
    <w:basedOn w:val="Normal"/>
    <w:link w:val="HeaderChar"/>
    <w:uiPriority w:val="99"/>
    <w:unhideWhenUsed/>
    <w:rsid w:val="008C3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C9C"/>
  </w:style>
  <w:style w:type="paragraph" w:styleId="Footer">
    <w:name w:val="footer"/>
    <w:basedOn w:val="Normal"/>
    <w:link w:val="FooterChar"/>
    <w:uiPriority w:val="99"/>
    <w:unhideWhenUsed/>
    <w:rsid w:val="008C3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C9C"/>
  </w:style>
  <w:style w:type="character" w:styleId="Hyperlink">
    <w:name w:val="Hyperlink"/>
    <w:basedOn w:val="DefaultParagraphFont"/>
    <w:uiPriority w:val="99"/>
    <w:unhideWhenUsed/>
    <w:rsid w:val="001CA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senate.uci.edu/committees/boards/campuswide-honors-collegium-board-chcb/"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03B6D01F3D64DA33A026A4B84218E" ma:contentTypeVersion="11" ma:contentTypeDescription="Create a new document." ma:contentTypeScope="" ma:versionID="b552d294b7270e2dcf9907f8200f39d7">
  <xsd:schema xmlns:xsd="http://www.w3.org/2001/XMLSchema" xmlns:xs="http://www.w3.org/2001/XMLSchema" xmlns:p="http://schemas.microsoft.com/office/2006/metadata/properties" xmlns:ns2="8dae82ce-4d6a-4d79-b236-ea11e5dbf21f" xmlns:ns3="010effe3-1595-4c12-8dd0-14e93549c5e6" targetNamespace="http://schemas.microsoft.com/office/2006/metadata/properties" ma:root="true" ma:fieldsID="ee8beeb0354b3d1a2606bff2da0d9bf2" ns2:_="" ns3:_="">
    <xsd:import namespace="8dae82ce-4d6a-4d79-b236-ea11e5dbf21f"/>
    <xsd:import namespace="010effe3-1595-4c12-8dd0-14e93549c5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82ce-4d6a-4d79-b236-ea11e5dbf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0effe3-1595-4c12-8dd0-14e93549c5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b6aeead-2870-4f09-8abf-8a65814af8bd}" ma:internalName="TaxCatchAll" ma:showField="CatchAllData" ma:web="010effe3-1595-4c12-8dd0-14e93549c5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0effe3-1595-4c12-8dd0-14e93549c5e6" xsi:nil="true"/>
    <lcf76f155ced4ddcb4097134ff3c332f xmlns="8dae82ce-4d6a-4d79-b236-ea11e5dbf2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480591-8966-4C93-9CE1-AE02FCFFB6F2}"/>
</file>

<file path=customXml/itemProps2.xml><?xml version="1.0" encoding="utf-8"?>
<ds:datastoreItem xmlns:ds="http://schemas.openxmlformats.org/officeDocument/2006/customXml" ds:itemID="{9ECAB886-86DF-469F-8BE3-EDD98E365E19}"/>
</file>

<file path=customXml/itemProps3.xml><?xml version="1.0" encoding="utf-8"?>
<ds:datastoreItem xmlns:ds="http://schemas.openxmlformats.org/officeDocument/2006/customXml" ds:itemID="{1664F83D-94CD-4968-AE18-355629287C3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2193</Characters>
  <Application>Microsoft Office Word</Application>
  <DocSecurity>4</DocSecurity>
  <Lines>18</Lines>
  <Paragraphs>5</Paragraphs>
  <ScaleCrop>false</ScaleCrop>
  <Company>UC Irvine</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kaNDREWS</dc:creator>
  <cp:lastModifiedBy>Ying Zhang</cp:lastModifiedBy>
  <cp:revision>2</cp:revision>
  <dcterms:created xsi:type="dcterms:W3CDTF">2025-07-20T20:16:00Z</dcterms:created>
  <dcterms:modified xsi:type="dcterms:W3CDTF">2025-07-20T20:16:00Z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0x010100E9D03B6D01F3D64DA33A026A4B84218E</vt:lpwstr>
  </property>
</Properties>
</file>